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2CC1B" w14:textId="1D29DDB8" w:rsidR="00C87120" w:rsidRDefault="00C87120" w:rsidP="00C87120">
      <w:pPr>
        <w:pStyle w:val="SectionHeader"/>
      </w:pPr>
      <w:r>
        <w:t>Schedule B, Part I</w:t>
      </w:r>
      <w:r w:rsidR="008A3952">
        <w:t>I</w:t>
      </w:r>
    </w:p>
    <w:p w14:paraId="3EDCECD1" w14:textId="13F5689C" w:rsidR="00C87120" w:rsidRDefault="00C87120" w:rsidP="00C87120">
      <w:pPr>
        <w:pStyle w:val="SectionHeader"/>
      </w:pPr>
      <w:r>
        <w:t>Exceptions</w:t>
      </w:r>
    </w:p>
    <w:p w14:paraId="42CC8D7D" w14:textId="63EFF110" w:rsidR="00C87120" w:rsidRDefault="00C87120" w:rsidP="00C87120"/>
    <w:p w14:paraId="53302B53" w14:textId="77777777" w:rsidR="003F0A0F" w:rsidRDefault="003F0A0F" w:rsidP="003F0A0F">
      <w:pPr>
        <w:autoSpaceDE w:val="0"/>
        <w:autoSpaceDN w:val="0"/>
        <w:adjustRightInd w:val="0"/>
        <w:rPr>
          <w:rFonts w:cs="Arial"/>
          <w:szCs w:val="20"/>
        </w:rPr>
      </w:pPr>
      <w:r w:rsidRPr="00995E97">
        <w:rPr>
          <w:rFonts w:cs="Arial"/>
          <w:szCs w:val="20"/>
        </w:rPr>
        <w:t>In addition to the Exceptions from Coverage contained in the form of Short Form Loan Policy referred to in Item 2 in Schedule A, the Policy will not insure against loss or damages resulting from the terms and provisions of any easement identified in Schedule A and will include the following Exceptions unless cleared to the satisfaction of the Company:</w:t>
      </w:r>
    </w:p>
    <w:p w14:paraId="06FFEBD3" w14:textId="77777777" w:rsidR="003F0A0F" w:rsidRPr="00995E97" w:rsidRDefault="003F0A0F" w:rsidP="003F0A0F">
      <w:pPr>
        <w:autoSpaceDE w:val="0"/>
        <w:autoSpaceDN w:val="0"/>
        <w:adjustRightInd w:val="0"/>
        <w:rPr>
          <w:rFonts w:cs="Arial"/>
          <w:szCs w:val="20"/>
        </w:rPr>
      </w:pPr>
    </w:p>
    <w:p w14:paraId="30A53DA8" w14:textId="5E09AE89" w:rsidR="003F0A0F" w:rsidRPr="0031210D" w:rsidRDefault="003F0A0F" w:rsidP="0031210D">
      <w:pPr>
        <w:pStyle w:val="ListParagraph"/>
        <w:numPr>
          <w:ilvl w:val="0"/>
          <w:numId w:val="11"/>
        </w:numPr>
        <w:autoSpaceDE w:val="0"/>
        <w:autoSpaceDN w:val="0"/>
        <w:adjustRightInd w:val="0"/>
        <w:rPr>
          <w:rFonts w:cs="Arial"/>
          <w:bCs/>
          <w:szCs w:val="20"/>
        </w:rPr>
      </w:pPr>
      <w:r w:rsidRPr="0031210D">
        <w:rPr>
          <w:rFonts w:cs="Arial"/>
          <w:bCs/>
          <w:szCs w:val="20"/>
        </w:rPr>
        <w:t>Any defect, lien, encumbrance, adverse claim, or other matter that appears for the first time in the Public Records or is created, attaches, or is disclosed between the Commitment Date and the date on which all of the Schedule B, Part I—Requirements are met.</w:t>
      </w:r>
    </w:p>
    <w:p w14:paraId="5368296A" w14:textId="77777777" w:rsidR="0031210D" w:rsidRDefault="0031210D" w:rsidP="0031210D">
      <w:pPr>
        <w:autoSpaceDE w:val="0"/>
        <w:autoSpaceDN w:val="0"/>
        <w:adjustRightInd w:val="0"/>
        <w:ind w:left="360"/>
        <w:rPr>
          <w:rFonts w:cs="Arial"/>
          <w:bCs/>
          <w:szCs w:val="20"/>
        </w:rPr>
      </w:pPr>
    </w:p>
    <w:p w14:paraId="235A5FEC" w14:textId="77777777" w:rsidR="0031210D" w:rsidRPr="0031210D" w:rsidRDefault="0031210D" w:rsidP="0031210D">
      <w:pPr>
        <w:autoSpaceDE w:val="0"/>
        <w:autoSpaceDN w:val="0"/>
        <w:adjustRightInd w:val="0"/>
        <w:ind w:left="360"/>
        <w:rPr>
          <w:rFonts w:cs="Arial"/>
          <w:bCs/>
          <w:szCs w:val="20"/>
        </w:rPr>
      </w:pPr>
    </w:p>
    <w:p w14:paraId="4E3B2169" w14:textId="77777777" w:rsidR="003F0A0F" w:rsidRPr="00EC46C8" w:rsidRDefault="003F0A0F" w:rsidP="003F0A0F">
      <w:pPr>
        <w:autoSpaceDE w:val="0"/>
        <w:autoSpaceDN w:val="0"/>
        <w:adjustRightInd w:val="0"/>
        <w:ind w:left="720" w:hanging="720"/>
        <w:rPr>
          <w:rFonts w:cs="Arial"/>
          <w:bCs/>
          <w:i/>
          <w:szCs w:val="20"/>
        </w:rPr>
      </w:pPr>
      <w:r w:rsidRPr="00EC46C8">
        <w:rPr>
          <w:rFonts w:cs="Arial"/>
          <w:bCs/>
          <w:i/>
          <w:szCs w:val="20"/>
        </w:rPr>
        <w:t>(Additional Exceptions may be listed here by number)</w:t>
      </w:r>
    </w:p>
    <w:p w14:paraId="4D7D88A5" w14:textId="77777777" w:rsidR="003F0A0F" w:rsidRPr="00995E97" w:rsidRDefault="003F0A0F" w:rsidP="003F0A0F">
      <w:pPr>
        <w:rPr>
          <w:rFonts w:cs="Arial"/>
          <w:szCs w:val="20"/>
        </w:rPr>
      </w:pPr>
    </w:p>
    <w:p w14:paraId="7033EE25" w14:textId="0D64680C" w:rsidR="003F0A0F" w:rsidRDefault="003F0A0F" w:rsidP="003F0A0F">
      <w:pPr>
        <w:rPr>
          <w:rFonts w:cs="Arial"/>
          <w:szCs w:val="20"/>
        </w:rPr>
      </w:pPr>
    </w:p>
    <w:p w14:paraId="03EEEF81" w14:textId="77777777" w:rsidR="003F0A0F" w:rsidRPr="003F0A0F" w:rsidRDefault="003F0A0F" w:rsidP="003F0A0F">
      <w:pPr>
        <w:rPr>
          <w:rFonts w:cs="Arial"/>
          <w:szCs w:val="20"/>
        </w:rPr>
      </w:pPr>
    </w:p>
    <w:p w14:paraId="0757EEFE" w14:textId="77777777" w:rsidR="003F0A0F" w:rsidRPr="003F0A0F" w:rsidRDefault="003F0A0F" w:rsidP="003F0A0F">
      <w:pPr>
        <w:rPr>
          <w:rFonts w:cs="Arial"/>
          <w:szCs w:val="20"/>
        </w:rPr>
      </w:pPr>
    </w:p>
    <w:p w14:paraId="4826A576" w14:textId="77777777" w:rsidR="003F0A0F" w:rsidRPr="003F0A0F" w:rsidRDefault="003F0A0F" w:rsidP="003F0A0F">
      <w:pPr>
        <w:rPr>
          <w:rFonts w:cs="Arial"/>
          <w:szCs w:val="20"/>
        </w:rPr>
      </w:pPr>
    </w:p>
    <w:p w14:paraId="451997A0" w14:textId="77777777" w:rsidR="003F0A0F" w:rsidRPr="003F0A0F" w:rsidRDefault="003F0A0F" w:rsidP="003F0A0F">
      <w:pPr>
        <w:rPr>
          <w:rFonts w:cs="Arial"/>
          <w:szCs w:val="20"/>
        </w:rPr>
      </w:pPr>
    </w:p>
    <w:p w14:paraId="3F0C592B" w14:textId="77777777" w:rsidR="003F0A0F" w:rsidRPr="003F0A0F" w:rsidRDefault="003F0A0F" w:rsidP="003F0A0F">
      <w:pPr>
        <w:rPr>
          <w:rFonts w:cs="Arial"/>
          <w:szCs w:val="20"/>
        </w:rPr>
      </w:pPr>
    </w:p>
    <w:p w14:paraId="52C0E204" w14:textId="77777777" w:rsidR="003F0A0F" w:rsidRPr="003F0A0F" w:rsidRDefault="003F0A0F" w:rsidP="003F0A0F">
      <w:pPr>
        <w:rPr>
          <w:rFonts w:cs="Arial"/>
          <w:szCs w:val="20"/>
        </w:rPr>
      </w:pPr>
    </w:p>
    <w:p w14:paraId="6EF329E9" w14:textId="77777777" w:rsidR="003F0A0F" w:rsidRPr="003F0A0F" w:rsidRDefault="003F0A0F" w:rsidP="003F0A0F">
      <w:pPr>
        <w:rPr>
          <w:rFonts w:cs="Arial"/>
          <w:szCs w:val="20"/>
        </w:rPr>
      </w:pPr>
    </w:p>
    <w:p w14:paraId="51E3452E" w14:textId="77777777" w:rsidR="003F0A0F" w:rsidRPr="003F0A0F" w:rsidRDefault="003F0A0F" w:rsidP="003F0A0F">
      <w:pPr>
        <w:rPr>
          <w:rFonts w:cs="Arial"/>
          <w:szCs w:val="20"/>
        </w:rPr>
      </w:pPr>
    </w:p>
    <w:p w14:paraId="72DDEF16" w14:textId="77777777" w:rsidR="003F0A0F" w:rsidRPr="003F0A0F" w:rsidRDefault="003F0A0F" w:rsidP="003F0A0F">
      <w:pPr>
        <w:rPr>
          <w:rFonts w:cs="Arial"/>
          <w:szCs w:val="20"/>
        </w:rPr>
      </w:pPr>
    </w:p>
    <w:p w14:paraId="3207C06F" w14:textId="77777777" w:rsidR="003F0A0F" w:rsidRPr="003F0A0F" w:rsidRDefault="003F0A0F" w:rsidP="003F0A0F">
      <w:pPr>
        <w:rPr>
          <w:rFonts w:cs="Arial"/>
          <w:szCs w:val="20"/>
        </w:rPr>
      </w:pPr>
    </w:p>
    <w:p w14:paraId="15ED0A19" w14:textId="77777777" w:rsidR="003F0A0F" w:rsidRPr="003F0A0F" w:rsidRDefault="003F0A0F" w:rsidP="003F0A0F">
      <w:pPr>
        <w:rPr>
          <w:rFonts w:cs="Arial"/>
          <w:szCs w:val="20"/>
        </w:rPr>
      </w:pPr>
    </w:p>
    <w:p w14:paraId="0E474678" w14:textId="77777777" w:rsidR="003F0A0F" w:rsidRPr="003F0A0F" w:rsidRDefault="003F0A0F" w:rsidP="003F0A0F">
      <w:pPr>
        <w:rPr>
          <w:rFonts w:cs="Arial"/>
          <w:szCs w:val="20"/>
        </w:rPr>
      </w:pPr>
    </w:p>
    <w:p w14:paraId="13D875EF" w14:textId="77777777" w:rsidR="003F0A0F" w:rsidRPr="003F0A0F" w:rsidRDefault="003F0A0F" w:rsidP="003F0A0F">
      <w:pPr>
        <w:rPr>
          <w:rFonts w:cs="Arial"/>
          <w:szCs w:val="20"/>
        </w:rPr>
      </w:pPr>
    </w:p>
    <w:p w14:paraId="61654173" w14:textId="77777777" w:rsidR="003F0A0F" w:rsidRPr="003F0A0F" w:rsidRDefault="003F0A0F" w:rsidP="003F0A0F">
      <w:pPr>
        <w:rPr>
          <w:rFonts w:cs="Arial"/>
          <w:szCs w:val="20"/>
        </w:rPr>
      </w:pPr>
    </w:p>
    <w:p w14:paraId="254E21D4" w14:textId="77777777" w:rsidR="003F0A0F" w:rsidRPr="003F0A0F" w:rsidRDefault="003F0A0F" w:rsidP="003F0A0F">
      <w:pPr>
        <w:rPr>
          <w:rFonts w:cs="Arial"/>
          <w:szCs w:val="20"/>
        </w:rPr>
      </w:pPr>
    </w:p>
    <w:p w14:paraId="3163B40B" w14:textId="77777777" w:rsidR="003F0A0F" w:rsidRPr="003F0A0F" w:rsidRDefault="003F0A0F" w:rsidP="003F0A0F">
      <w:pPr>
        <w:rPr>
          <w:rFonts w:cs="Arial"/>
          <w:szCs w:val="20"/>
        </w:rPr>
      </w:pPr>
    </w:p>
    <w:p w14:paraId="428BFC0A" w14:textId="77777777" w:rsidR="003F0A0F" w:rsidRPr="003F0A0F" w:rsidRDefault="003F0A0F" w:rsidP="003F0A0F">
      <w:pPr>
        <w:rPr>
          <w:rFonts w:cs="Arial"/>
          <w:szCs w:val="20"/>
        </w:rPr>
      </w:pPr>
    </w:p>
    <w:p w14:paraId="2D076A10" w14:textId="77777777" w:rsidR="003F0A0F" w:rsidRPr="003F0A0F" w:rsidRDefault="003F0A0F" w:rsidP="003F0A0F">
      <w:pPr>
        <w:rPr>
          <w:rFonts w:cs="Arial"/>
          <w:szCs w:val="20"/>
        </w:rPr>
      </w:pPr>
    </w:p>
    <w:p w14:paraId="1A3E1673" w14:textId="77777777" w:rsidR="003F0A0F" w:rsidRPr="003F0A0F" w:rsidRDefault="003F0A0F" w:rsidP="003F0A0F">
      <w:pPr>
        <w:rPr>
          <w:rFonts w:cs="Arial"/>
          <w:szCs w:val="20"/>
        </w:rPr>
      </w:pPr>
    </w:p>
    <w:p w14:paraId="443C47F4" w14:textId="77777777" w:rsidR="003F0A0F" w:rsidRPr="003F0A0F" w:rsidRDefault="003F0A0F" w:rsidP="003F0A0F">
      <w:pPr>
        <w:rPr>
          <w:rFonts w:cs="Arial"/>
          <w:szCs w:val="20"/>
        </w:rPr>
      </w:pPr>
    </w:p>
    <w:p w14:paraId="5F50F88F" w14:textId="77777777" w:rsidR="003F0A0F" w:rsidRPr="003F0A0F" w:rsidRDefault="003F0A0F" w:rsidP="003F0A0F">
      <w:pPr>
        <w:rPr>
          <w:rFonts w:cs="Arial"/>
          <w:szCs w:val="20"/>
        </w:rPr>
      </w:pPr>
    </w:p>
    <w:p w14:paraId="36C1ACCB" w14:textId="77777777" w:rsidR="003F0A0F" w:rsidRPr="003F0A0F" w:rsidRDefault="003F0A0F" w:rsidP="003F0A0F">
      <w:pPr>
        <w:rPr>
          <w:rFonts w:cs="Arial"/>
          <w:szCs w:val="20"/>
        </w:rPr>
      </w:pPr>
    </w:p>
    <w:p w14:paraId="30A49184" w14:textId="77777777" w:rsidR="003F0A0F" w:rsidRPr="003F0A0F" w:rsidRDefault="003F0A0F" w:rsidP="003F0A0F">
      <w:pPr>
        <w:rPr>
          <w:rFonts w:cs="Arial"/>
          <w:szCs w:val="20"/>
        </w:rPr>
      </w:pPr>
      <w:bookmarkStart w:id="0" w:name="_GoBack"/>
      <w:bookmarkEnd w:id="0"/>
    </w:p>
    <w:p w14:paraId="2A547445" w14:textId="77777777" w:rsidR="003F0A0F" w:rsidRPr="003F0A0F" w:rsidRDefault="003F0A0F" w:rsidP="003F0A0F">
      <w:pPr>
        <w:rPr>
          <w:rFonts w:cs="Arial"/>
          <w:szCs w:val="20"/>
        </w:rPr>
      </w:pPr>
    </w:p>
    <w:p w14:paraId="0181CA11" w14:textId="77777777" w:rsidR="003F0A0F" w:rsidRPr="003F0A0F" w:rsidRDefault="003F0A0F" w:rsidP="003F0A0F">
      <w:pPr>
        <w:rPr>
          <w:rFonts w:cs="Arial"/>
          <w:szCs w:val="20"/>
        </w:rPr>
      </w:pPr>
    </w:p>
    <w:p w14:paraId="5FF85CAA" w14:textId="6B319FB3" w:rsidR="003F0A0F" w:rsidRDefault="003F0A0F" w:rsidP="003F0A0F">
      <w:pPr>
        <w:rPr>
          <w:rFonts w:cs="Arial"/>
          <w:szCs w:val="20"/>
        </w:rPr>
      </w:pPr>
    </w:p>
    <w:p w14:paraId="69C898B4" w14:textId="4F970E60" w:rsidR="003F0A0F" w:rsidRDefault="003F0A0F" w:rsidP="003F0A0F">
      <w:pPr>
        <w:rPr>
          <w:rFonts w:cs="Arial"/>
          <w:szCs w:val="20"/>
        </w:rPr>
      </w:pPr>
    </w:p>
    <w:p w14:paraId="710F62AC" w14:textId="76494C9A" w:rsidR="00836559" w:rsidRPr="003F0A0F" w:rsidRDefault="003F0A0F" w:rsidP="003F0A0F">
      <w:pPr>
        <w:tabs>
          <w:tab w:val="left" w:pos="2820"/>
        </w:tabs>
        <w:rPr>
          <w:rFonts w:cs="Arial"/>
          <w:szCs w:val="20"/>
        </w:rPr>
      </w:pPr>
      <w:r>
        <w:rPr>
          <w:rFonts w:cs="Arial"/>
          <w:szCs w:val="20"/>
        </w:rPr>
        <w:tab/>
      </w:r>
    </w:p>
    <w:sectPr w:rsidR="00836559" w:rsidRPr="003F0A0F" w:rsidSect="00881087">
      <w:headerReference w:type="even"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B6401" w14:textId="77777777" w:rsidR="007B0482" w:rsidRDefault="007B0482" w:rsidP="0029461D">
      <w:r>
        <w:separator/>
      </w:r>
    </w:p>
  </w:endnote>
  <w:endnote w:type="continuationSeparator" w:id="0">
    <w:p w14:paraId="49E6B4A0" w14:textId="77777777" w:rsidR="007B0482" w:rsidRDefault="007B0482"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FA1E2" w14:textId="77777777" w:rsidR="00D353CE" w:rsidRPr="00D353CE" w:rsidRDefault="00D353CE" w:rsidP="00D353CE">
    <w:pPr>
      <w:pStyle w:val="Footer"/>
      <w:spacing w:before="60"/>
      <w:rPr>
        <w:rFonts w:cs="Arial"/>
        <w:i/>
        <w:kern w:val="2"/>
        <w:szCs w:val="20"/>
      </w:rPr>
    </w:pPr>
    <w:r w:rsidRPr="00D353CE">
      <w:rPr>
        <w:rFonts w:cs="Arial"/>
        <w:i/>
        <w:iCs/>
        <w:kern w:val="2"/>
        <w:szCs w:val="20"/>
      </w:rPr>
      <w:t>This page is only a part of a 2016 ALTA</w:t>
    </w:r>
    <w:r w:rsidRPr="00D353CE">
      <w:rPr>
        <w:rFonts w:cs="Arial"/>
        <w:i/>
        <w:iCs/>
        <w:kern w:val="2"/>
        <w:szCs w:val="20"/>
        <w:vertAlign w:val="superscript"/>
      </w:rPr>
      <w:t>®</w:t>
    </w:r>
    <w:r w:rsidRPr="00D353CE">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 Schedule B, Part II—Exceptions[; and a counter-signature by the Company or its issuing agent that may be in electronic form].</w:t>
    </w:r>
  </w:p>
  <w:p w14:paraId="6EB15749" w14:textId="77777777" w:rsidR="00C136D8" w:rsidRPr="00174DB0" w:rsidRDefault="00C136D8" w:rsidP="005D1B58">
    <w:pPr>
      <w:pStyle w:val="Footer"/>
      <w:spacing w:before="60"/>
      <w:rPr>
        <w:rFonts w:cs="Arial"/>
        <w:szCs w:val="16"/>
      </w:rPr>
    </w:pPr>
    <w:r w:rsidRPr="00174DB0">
      <w:rPr>
        <w:rFonts w:cs="Arial"/>
        <w:szCs w:val="16"/>
      </w:rPr>
      <w:t>ALTA Loan Policy 06-17-2006</w:t>
    </w:r>
  </w:p>
  <w:p w14:paraId="246E89B3" w14:textId="1A3D11B0" w:rsidR="00C136D8" w:rsidRPr="00174DB0" w:rsidRDefault="00C136D8" w:rsidP="00174DB0">
    <w:pPr>
      <w:pStyle w:val="Footer"/>
      <w:tabs>
        <w:tab w:val="clear" w:pos="4320"/>
        <w:tab w:val="center" w:pos="5040"/>
      </w:tabs>
      <w:rPr>
        <w:rFonts w:cs="Arial"/>
        <w:szCs w:val="16"/>
      </w:rPr>
    </w:pPr>
    <w:r w:rsidRPr="00174DB0">
      <w:rPr>
        <w:rFonts w:cs="Arial"/>
        <w:szCs w:val="16"/>
      </w:rPr>
      <w:t>WFG Form No 3155500</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1B1398">
      <w:rPr>
        <w:rFonts w:cs="Arial"/>
        <w:noProof/>
        <w:szCs w:val="16"/>
      </w:rPr>
      <w:t>2</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1B1398">
      <w:rPr>
        <w:rFonts w:cs="Arial"/>
        <w:noProof/>
        <w:szCs w:val="16"/>
      </w:rPr>
      <w:t>2</w:t>
    </w:r>
    <w:r w:rsidRPr="00174DB0">
      <w:rPr>
        <w:rFonts w:cs="Arial"/>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3176" w14:textId="15A1AC6D" w:rsidR="003F0A0F" w:rsidRPr="00EC46C8" w:rsidRDefault="003F0A0F" w:rsidP="003F0A0F">
    <w:pPr>
      <w:pStyle w:val="Footer"/>
      <w:rPr>
        <w:rFonts w:cs="Arial"/>
        <w:i/>
        <w:szCs w:val="16"/>
      </w:rPr>
    </w:pPr>
    <w:r w:rsidRPr="00EC46C8">
      <w:rPr>
        <w:rFonts w:cs="Arial"/>
        <w:i/>
        <w:szCs w:val="16"/>
      </w:rPr>
      <w:t>This page is only a part of an ALTA® Short Form Commitment for Title Insurance issued by WFG National Title Insurance Company, a South Carolin</w:t>
    </w:r>
    <w:r w:rsidR="001B1398">
      <w:rPr>
        <w:rFonts w:cs="Arial"/>
        <w:i/>
        <w:szCs w:val="16"/>
      </w:rPr>
      <w:t>a</w:t>
    </w:r>
    <w:r w:rsidRPr="00EC46C8">
      <w:rPr>
        <w:rFonts w:cs="Arial"/>
        <w:i/>
        <w:szCs w:val="16"/>
      </w:rPr>
      <w:t xml:space="preserve"> company. This Commitment is not valid without the Notice; the Commitment to Issue Policy; Schedule A; Schedule B, Part I—Requirements; and Schedule B, Part II—Exceptions; and a counter-signature by the Company or its issuing agent that may be in electronic form.</w:t>
    </w:r>
  </w:p>
  <w:p w14:paraId="4BD9E26A" w14:textId="77777777" w:rsidR="00C136D8" w:rsidRPr="00174DB0" w:rsidRDefault="00C136D8" w:rsidP="0029461D">
    <w:pPr>
      <w:pStyle w:val="Footer"/>
      <w:jc w:val="center"/>
      <w:rPr>
        <w:rFonts w:cs="Arial"/>
        <w:szCs w:val="16"/>
      </w:rPr>
    </w:pPr>
  </w:p>
  <w:p w14:paraId="05F97F3C" w14:textId="0AAF63F3" w:rsidR="00C136D8" w:rsidRPr="00174DB0" w:rsidRDefault="00C136D8" w:rsidP="007C05A3">
    <w:pPr>
      <w:pStyle w:val="Footer"/>
      <w:spacing w:before="60"/>
      <w:rPr>
        <w:rFonts w:cs="Arial"/>
        <w:szCs w:val="16"/>
      </w:rPr>
    </w:pPr>
    <w:r w:rsidRPr="00174DB0">
      <w:rPr>
        <w:rFonts w:cs="Arial"/>
        <w:szCs w:val="16"/>
      </w:rPr>
      <w:t xml:space="preserve">ALTA </w:t>
    </w:r>
    <w:r w:rsidR="008A3952">
      <w:rPr>
        <w:rFonts w:cs="Arial"/>
        <w:szCs w:val="16"/>
      </w:rPr>
      <w:t>Commitment Schedule BI</w:t>
    </w:r>
    <w:r w:rsidR="003D5719">
      <w:rPr>
        <w:rFonts w:cs="Arial"/>
        <w:szCs w:val="16"/>
      </w:rPr>
      <w:t>I</w:t>
    </w:r>
    <w:r w:rsidR="008A3952">
      <w:rPr>
        <w:rFonts w:cs="Arial"/>
        <w:szCs w:val="16"/>
      </w:rPr>
      <w:t xml:space="preserve"> - </w:t>
    </w:r>
    <w:r w:rsidR="00CC7237">
      <w:rPr>
        <w:rFonts w:cs="Arial"/>
        <w:szCs w:val="16"/>
      </w:rPr>
      <w:t>12-01-2017</w:t>
    </w:r>
    <w:r w:rsidR="0031210D">
      <w:rPr>
        <w:rFonts w:cs="Arial"/>
        <w:szCs w:val="16"/>
      </w:rPr>
      <w:t xml:space="preserve"> with Florida Modifications</w:t>
    </w:r>
  </w:p>
  <w:p w14:paraId="4F92D52C" w14:textId="1BD7E207"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401801">
      <w:rPr>
        <w:rFonts w:cs="Arial"/>
        <w:szCs w:val="16"/>
      </w:rPr>
      <w:t>749</w:t>
    </w:r>
    <w:r w:rsidR="0031210D">
      <w:rPr>
        <w:rFonts w:cs="Arial"/>
        <w:szCs w:val="16"/>
      </w:rPr>
      <w:t>12</w:t>
    </w:r>
    <w:r w:rsidR="008A3952">
      <w:rPr>
        <w:rFonts w:cs="Arial"/>
        <w:szCs w:val="16"/>
      </w:rPr>
      <w:t>-B</w:t>
    </w:r>
    <w:r w:rsidR="008F2F84">
      <w:rPr>
        <w:rFonts w:cs="Arial"/>
        <w:szCs w:val="16"/>
      </w:rPr>
      <w:t>II</w:t>
    </w:r>
    <w:r w:rsidR="0064115E">
      <w:rPr>
        <w:rFonts w:cs="Arial"/>
        <w:szCs w:val="16"/>
      </w:rPr>
      <w:t xml:space="preserve"> </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1B1398">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1B1398">
      <w:rPr>
        <w:rStyle w:val="PageNumber"/>
        <w:rFonts w:cs="Arial"/>
        <w:noProof/>
        <w:szCs w:val="16"/>
      </w:rPr>
      <w:t>1</w:t>
    </w:r>
    <w:r w:rsidRPr="00174DB0">
      <w:rPr>
        <w:rStyle w:val="PageNumbe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73EB1" w14:textId="77777777" w:rsidR="007B0482" w:rsidRDefault="007B0482" w:rsidP="0029461D">
      <w:r>
        <w:separator/>
      </w:r>
    </w:p>
  </w:footnote>
  <w:footnote w:type="continuationSeparator" w:id="0">
    <w:p w14:paraId="1EB992FA" w14:textId="77777777" w:rsidR="007B0482" w:rsidRDefault="007B0482" w:rsidP="0029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3111D60" w14:textId="0B91E21F" w:rsidR="002C39DE" w:rsidRDefault="002C39DE" w:rsidP="00FB0C5B">
    <w:pPr>
      <w:jc w:val="center"/>
      <w:rPr>
        <w:b/>
      </w:rPr>
    </w:pPr>
    <w:r>
      <w:rPr>
        <w:b/>
      </w:rPr>
      <w:t>ALTA</w:t>
    </w:r>
    <w:r w:rsidRPr="002C39DE">
      <w:rPr>
        <w:b/>
      </w:rPr>
      <w:t>®</w:t>
    </w:r>
    <w:r>
      <w:rPr>
        <w:b/>
      </w:rPr>
      <w:t xml:space="preserve"> </w:t>
    </w:r>
    <w:r w:rsidR="003F0A0F">
      <w:rPr>
        <w:b/>
      </w:rPr>
      <w:t xml:space="preserve">SHORT FORM </w:t>
    </w:r>
    <w:r w:rsidR="00C136D8">
      <w:rPr>
        <w:b/>
      </w:rPr>
      <w:t xml:space="preserve">COMMITMENT </w:t>
    </w:r>
  </w:p>
  <w:p w14:paraId="5ACF8A0B" w14:textId="51A53D6C" w:rsidR="00C136D8" w:rsidRPr="0007644B" w:rsidRDefault="00C136D8" w:rsidP="00FB0C5B">
    <w:pPr>
      <w:jc w:val="center"/>
      <w:rPr>
        <w:b/>
      </w:rPr>
    </w:pPr>
    <w:r>
      <w:rPr>
        <w:b/>
      </w:rPr>
      <w:t xml:space="preserve">FOR </w:t>
    </w:r>
    <w:r w:rsidR="002C39DE">
      <w:rPr>
        <w:b/>
      </w:rPr>
      <w:t xml:space="preserve">AN ALTA SHORT FORM RESIDENTIAL LOAN POLICY </w:t>
    </w:r>
    <w:r w:rsidR="002C39DE">
      <w:rPr>
        <w:b/>
      </w:rPr>
      <w:tab/>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7939C4"/>
    <w:multiLevelType w:val="hybridMultilevel"/>
    <w:tmpl w:val="57608640"/>
    <w:lvl w:ilvl="0" w:tplc="F6E0BBF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D59AC"/>
    <w:multiLevelType w:val="multilevel"/>
    <w:tmpl w:val="8068B5BA"/>
    <w:numStyleLink w:val="Checkbox"/>
  </w:abstractNum>
  <w:abstractNum w:abstractNumId="10"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0"/>
  </w:num>
  <w:num w:numId="3">
    <w:abstractNumId w:val="0"/>
  </w:num>
  <w:num w:numId="4">
    <w:abstractNumId w:val="1"/>
  </w:num>
  <w:num w:numId="5">
    <w:abstractNumId w:val="9"/>
  </w:num>
  <w:num w:numId="6">
    <w:abstractNumId w:val="4"/>
  </w:num>
  <w:num w:numId="7">
    <w:abstractNumId w:val="6"/>
  </w:num>
  <w:num w:numId="8">
    <w:abstractNumId w:val="5"/>
  </w:num>
  <w:num w:numId="9">
    <w:abstractNumId w:val="7"/>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1450A"/>
    <w:rsid w:val="000421E3"/>
    <w:rsid w:val="0007644B"/>
    <w:rsid w:val="0008653E"/>
    <w:rsid w:val="000D11DC"/>
    <w:rsid w:val="000D278E"/>
    <w:rsid w:val="00116674"/>
    <w:rsid w:val="0012438B"/>
    <w:rsid w:val="00143927"/>
    <w:rsid w:val="00174DB0"/>
    <w:rsid w:val="001973E4"/>
    <w:rsid w:val="001B1398"/>
    <w:rsid w:val="001B30CF"/>
    <w:rsid w:val="001D22A3"/>
    <w:rsid w:val="001F0CDC"/>
    <w:rsid w:val="001F4852"/>
    <w:rsid w:val="00221DBC"/>
    <w:rsid w:val="002619DE"/>
    <w:rsid w:val="0029461D"/>
    <w:rsid w:val="002C39DE"/>
    <w:rsid w:val="002C63FB"/>
    <w:rsid w:val="002F12C5"/>
    <w:rsid w:val="0031210D"/>
    <w:rsid w:val="0036299E"/>
    <w:rsid w:val="00367B5C"/>
    <w:rsid w:val="003D2BF1"/>
    <w:rsid w:val="003D5719"/>
    <w:rsid w:val="003F0A0F"/>
    <w:rsid w:val="00401801"/>
    <w:rsid w:val="004911B9"/>
    <w:rsid w:val="004C5444"/>
    <w:rsid w:val="004D78A0"/>
    <w:rsid w:val="004E772F"/>
    <w:rsid w:val="005244FB"/>
    <w:rsid w:val="005C2C76"/>
    <w:rsid w:val="005D1B58"/>
    <w:rsid w:val="006227EC"/>
    <w:rsid w:val="0064115E"/>
    <w:rsid w:val="00644924"/>
    <w:rsid w:val="00682A27"/>
    <w:rsid w:val="00692326"/>
    <w:rsid w:val="006E34F2"/>
    <w:rsid w:val="007304DC"/>
    <w:rsid w:val="00754747"/>
    <w:rsid w:val="00757BAB"/>
    <w:rsid w:val="00765D5F"/>
    <w:rsid w:val="007B0482"/>
    <w:rsid w:val="007B4F92"/>
    <w:rsid w:val="007C05A3"/>
    <w:rsid w:val="00836559"/>
    <w:rsid w:val="00881087"/>
    <w:rsid w:val="008A35FE"/>
    <w:rsid w:val="008A3952"/>
    <w:rsid w:val="008B24CA"/>
    <w:rsid w:val="008E0AA2"/>
    <w:rsid w:val="008E6103"/>
    <w:rsid w:val="008F2F84"/>
    <w:rsid w:val="00904FA2"/>
    <w:rsid w:val="009561FF"/>
    <w:rsid w:val="009F2D59"/>
    <w:rsid w:val="00A36BC9"/>
    <w:rsid w:val="00A37492"/>
    <w:rsid w:val="00A822F2"/>
    <w:rsid w:val="00A836C3"/>
    <w:rsid w:val="00AD7C13"/>
    <w:rsid w:val="00B23371"/>
    <w:rsid w:val="00B76883"/>
    <w:rsid w:val="00B76B37"/>
    <w:rsid w:val="00B83AAF"/>
    <w:rsid w:val="00B87C9B"/>
    <w:rsid w:val="00C136D8"/>
    <w:rsid w:val="00C87120"/>
    <w:rsid w:val="00CC7237"/>
    <w:rsid w:val="00CD7905"/>
    <w:rsid w:val="00D2484C"/>
    <w:rsid w:val="00D353CE"/>
    <w:rsid w:val="00D42DA5"/>
    <w:rsid w:val="00D939F7"/>
    <w:rsid w:val="00E21D22"/>
    <w:rsid w:val="00E22EC5"/>
    <w:rsid w:val="00E34F75"/>
    <w:rsid w:val="00E47731"/>
    <w:rsid w:val="00EA5843"/>
    <w:rsid w:val="00EC46C8"/>
    <w:rsid w:val="00F56BA8"/>
    <w:rsid w:val="00F81EDF"/>
    <w:rsid w:val="00F8424F"/>
    <w:rsid w:val="00FB0C5B"/>
    <w:rsid w:val="00FC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4A6BB10E-776F-46EF-AA80-C2B748D9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22EC5"/>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B417-4D97-41DD-898E-B363EAB7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Joe Tschida</cp:lastModifiedBy>
  <cp:revision>3</cp:revision>
  <cp:lastPrinted>2015-12-04T23:00:00Z</cp:lastPrinted>
  <dcterms:created xsi:type="dcterms:W3CDTF">2019-07-05T15:57:00Z</dcterms:created>
  <dcterms:modified xsi:type="dcterms:W3CDTF">2019-07-05T15:58:00Z</dcterms:modified>
</cp:coreProperties>
</file>